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AD8" w:rsidRDefault="00C20AD8" w:rsidP="00C20AD8">
      <w:pPr>
        <w:pStyle w:val="Nagwek1"/>
        <w:spacing w:before="66"/>
        <w:ind w:left="1378" w:right="1383"/>
        <w:rPr>
          <w:color w:val="FF0000"/>
        </w:rPr>
      </w:pPr>
    </w:p>
    <w:p w:rsidR="00C20AD8" w:rsidRPr="007C06EB" w:rsidRDefault="00C20AD8">
      <w:pPr>
        <w:pStyle w:val="Nagwek1"/>
        <w:spacing w:before="66"/>
        <w:ind w:left="1378" w:right="1383"/>
        <w:jc w:val="center"/>
        <w:rPr>
          <w:color w:val="000000" w:themeColor="text1"/>
        </w:rPr>
      </w:pPr>
      <w:r w:rsidRPr="007C06EB">
        <w:rPr>
          <w:color w:val="000000" w:themeColor="text1"/>
        </w:rPr>
        <w:t>INFORMACJA</w:t>
      </w:r>
    </w:p>
    <w:p w:rsidR="00E72D6E" w:rsidRPr="007C06EB" w:rsidRDefault="00E72D6E">
      <w:pPr>
        <w:pStyle w:val="Nagwek1"/>
        <w:spacing w:before="66"/>
        <w:ind w:left="1378" w:right="1383"/>
        <w:jc w:val="center"/>
        <w:rPr>
          <w:color w:val="000000" w:themeColor="text1"/>
        </w:rPr>
      </w:pPr>
      <w:r w:rsidRPr="007C06EB">
        <w:rPr>
          <w:color w:val="000000" w:themeColor="text1"/>
        </w:rPr>
        <w:t>ROZGRY</w:t>
      </w:r>
      <w:r w:rsidR="009D18E0" w:rsidRPr="007C06EB">
        <w:rPr>
          <w:color w:val="000000" w:themeColor="text1"/>
        </w:rPr>
        <w:t>W</w:t>
      </w:r>
      <w:r w:rsidRPr="007C06EB">
        <w:rPr>
          <w:color w:val="000000" w:themeColor="text1"/>
        </w:rPr>
        <w:t xml:space="preserve">KI POLSKIEJ </w:t>
      </w:r>
      <w:r w:rsidR="007C06EB">
        <w:rPr>
          <w:color w:val="000000" w:themeColor="text1"/>
        </w:rPr>
        <w:t xml:space="preserve">LIGI </w:t>
      </w:r>
      <w:r w:rsidRPr="007C06EB">
        <w:rPr>
          <w:color w:val="000000" w:themeColor="text1"/>
        </w:rPr>
        <w:t>BOCCI w roku 2024</w:t>
      </w:r>
    </w:p>
    <w:p w:rsidR="00E72D6E" w:rsidRPr="007C06EB" w:rsidRDefault="00E72D6E">
      <w:pPr>
        <w:pStyle w:val="Nagwek1"/>
        <w:spacing w:before="66"/>
        <w:ind w:left="1378" w:right="1383"/>
        <w:jc w:val="center"/>
        <w:rPr>
          <w:color w:val="000000" w:themeColor="text1"/>
        </w:rPr>
      </w:pPr>
      <w:r w:rsidRPr="007C06EB">
        <w:rPr>
          <w:color w:val="000000" w:themeColor="text1"/>
        </w:rPr>
        <w:t xml:space="preserve">SYSTEM RANKINGOWY POLSKIEJ BOCCI </w:t>
      </w:r>
    </w:p>
    <w:p w:rsidR="00E12613" w:rsidRPr="007C06EB" w:rsidRDefault="00655695">
      <w:pPr>
        <w:pStyle w:val="Nagwek1"/>
        <w:spacing w:before="66"/>
        <w:ind w:left="1378" w:right="1383"/>
        <w:jc w:val="center"/>
        <w:rPr>
          <w:color w:val="000000" w:themeColor="text1"/>
        </w:rPr>
      </w:pPr>
      <w:r w:rsidRPr="007C06EB">
        <w:rPr>
          <w:color w:val="000000" w:themeColor="text1"/>
        </w:rPr>
        <w:t>KRY</w:t>
      </w:r>
      <w:r w:rsidR="007615DC" w:rsidRPr="007C06EB">
        <w:rPr>
          <w:color w:val="000000" w:themeColor="text1"/>
        </w:rPr>
        <w:t>TERIA WYŁANIANIA MISTRZA POLSKI</w:t>
      </w:r>
      <w:r w:rsidR="005F4124" w:rsidRPr="007C06EB">
        <w:rPr>
          <w:color w:val="000000" w:themeColor="text1"/>
        </w:rPr>
        <w:t xml:space="preserve"> w roku 20</w:t>
      </w:r>
      <w:r w:rsidR="00E72D6E" w:rsidRPr="007C06EB">
        <w:rPr>
          <w:color w:val="000000" w:themeColor="text1"/>
        </w:rPr>
        <w:t>24</w:t>
      </w:r>
    </w:p>
    <w:p w:rsidR="00C20AD8" w:rsidRPr="007C06EB" w:rsidRDefault="00C20AD8">
      <w:pPr>
        <w:pStyle w:val="Nagwek1"/>
        <w:spacing w:before="66"/>
        <w:ind w:left="1378" w:right="1383"/>
        <w:jc w:val="center"/>
        <w:rPr>
          <w:color w:val="000000" w:themeColor="text1"/>
        </w:rPr>
      </w:pPr>
    </w:p>
    <w:p w:rsidR="00C20AD8" w:rsidRPr="009D18E0" w:rsidRDefault="00C20AD8" w:rsidP="007C06EB">
      <w:pPr>
        <w:pStyle w:val="Nagwek1"/>
        <w:spacing w:before="66"/>
        <w:ind w:left="0" w:right="1383"/>
        <w:jc w:val="left"/>
        <w:rPr>
          <w:color w:val="FF0000"/>
        </w:rPr>
      </w:pPr>
      <w:r>
        <w:rPr>
          <w:color w:val="FF0000"/>
        </w:rPr>
        <w:t xml:space="preserve">ROZGRYWKI POLSKIEJ </w:t>
      </w:r>
      <w:r w:rsidR="007C06EB">
        <w:rPr>
          <w:color w:val="FF0000"/>
        </w:rPr>
        <w:t xml:space="preserve">LIGI </w:t>
      </w:r>
      <w:r>
        <w:rPr>
          <w:color w:val="FF0000"/>
        </w:rPr>
        <w:t>BOCCI w roku 2024</w:t>
      </w:r>
    </w:p>
    <w:p w:rsidR="007C06EB" w:rsidRDefault="007C06EB" w:rsidP="00C20AD8">
      <w:pPr>
        <w:pStyle w:val="Tekstpodstawowy"/>
        <w:jc w:val="both"/>
      </w:pPr>
    </w:p>
    <w:p w:rsidR="00E12613" w:rsidRDefault="00C20AD8" w:rsidP="00C20AD8">
      <w:pPr>
        <w:pStyle w:val="Tekstpodstawowy"/>
        <w:jc w:val="both"/>
        <w:rPr>
          <w:b/>
        </w:rPr>
      </w:pPr>
      <w:r>
        <w:t xml:space="preserve">Nie ustalono jeszcze struktury Polskiej Ligi </w:t>
      </w:r>
      <w:proofErr w:type="spellStart"/>
      <w:r>
        <w:t>Bocci</w:t>
      </w:r>
      <w:proofErr w:type="spellEnd"/>
      <w:r>
        <w:t xml:space="preserve"> na sezon 2024r.  Zależeć ona będzie od warunków finansowych a co za tym idzie od możliwości zorganizowania turniejów. Od ich liczby uzależniony będzie system rozgrywek. W celu uniknięcia sytuacji, w której zawodnik przyjeżdża tylko  na 1 lub 2 mecze z powodu walkowerów, których było w tym roku bardzo dużo,  bierzemy pod uwagę podział grup BC1, BC2 i BC5 na 2 ligi . Stworzy to  zawodnikom  z 1 ligi  możliwość rozgrywania większej liczby meczów w mniejszej liczbie turniejów.  Zasady zostaną poddane dyskusji po otrzymaniu informacji dotyczącej finansów na rok 2024</w:t>
      </w:r>
    </w:p>
    <w:p w:rsidR="00C20AD8" w:rsidRDefault="00C20AD8" w:rsidP="00C20AD8">
      <w:pPr>
        <w:pStyle w:val="Nagwek1"/>
        <w:spacing w:before="66"/>
        <w:ind w:left="0" w:right="1383"/>
        <w:jc w:val="left"/>
        <w:rPr>
          <w:color w:val="FF0000"/>
        </w:rPr>
      </w:pPr>
    </w:p>
    <w:p w:rsidR="00C20AD8" w:rsidRPr="00C20AD8" w:rsidRDefault="00C20AD8" w:rsidP="00C20AD8">
      <w:pPr>
        <w:pStyle w:val="Nagwek1"/>
        <w:spacing w:before="66"/>
        <w:ind w:left="0" w:right="1383"/>
        <w:jc w:val="left"/>
        <w:rPr>
          <w:color w:val="FF0000"/>
        </w:rPr>
      </w:pPr>
      <w:r w:rsidRPr="00E72D6E">
        <w:rPr>
          <w:color w:val="FF0000"/>
        </w:rPr>
        <w:t xml:space="preserve">SYSTEM RANKINGOWY POLSKIEJ BOCCI </w:t>
      </w:r>
    </w:p>
    <w:p w:rsidR="00E72D6E" w:rsidRPr="00B9135D" w:rsidRDefault="00E72D6E" w:rsidP="00C20AD8">
      <w:pPr>
        <w:spacing w:before="77"/>
        <w:ind w:right="230"/>
        <w:jc w:val="both"/>
        <w:rPr>
          <w:sz w:val="24"/>
        </w:rPr>
      </w:pPr>
      <w:r w:rsidRPr="00B9135D">
        <w:rPr>
          <w:sz w:val="24"/>
        </w:rPr>
        <w:t>System Rankingowy jest odrębnym systemem, nie decyduje o uzyskaniu</w:t>
      </w:r>
      <w:r w:rsidR="00B9135D" w:rsidRPr="00B9135D">
        <w:rPr>
          <w:sz w:val="24"/>
        </w:rPr>
        <w:t xml:space="preserve"> tytułu mistrzowskiego w kraju </w:t>
      </w:r>
      <w:r w:rsidRPr="00B9135D">
        <w:rPr>
          <w:sz w:val="24"/>
        </w:rPr>
        <w:t>w danej kategorii. Celem rankingu jest obserwacja progresu sportowego, oraz regularności startów zawodnika.</w:t>
      </w:r>
    </w:p>
    <w:p w:rsidR="00E72D6E" w:rsidRDefault="00E72D6E" w:rsidP="00C20AD8">
      <w:pPr>
        <w:spacing w:line="275" w:lineRule="exact"/>
        <w:jc w:val="both"/>
        <w:rPr>
          <w:b/>
          <w:sz w:val="24"/>
        </w:rPr>
      </w:pPr>
    </w:p>
    <w:p w:rsidR="00E12613" w:rsidRDefault="00655695" w:rsidP="00C20AD8">
      <w:pPr>
        <w:spacing w:line="275" w:lineRule="exact"/>
        <w:jc w:val="both"/>
        <w:rPr>
          <w:b/>
          <w:sz w:val="24"/>
        </w:rPr>
      </w:pPr>
      <w:r>
        <w:rPr>
          <w:b/>
          <w:sz w:val="24"/>
        </w:rPr>
        <w:t>Określenie końcowej pozycji w grupach oraz w Rankingu.</w:t>
      </w:r>
    </w:p>
    <w:p w:rsidR="00E12613" w:rsidRDefault="00655695" w:rsidP="00C20AD8">
      <w:pPr>
        <w:pStyle w:val="Tekstpodstawowy"/>
        <w:spacing w:line="276" w:lineRule="auto"/>
        <w:ind w:right="223"/>
        <w:jc w:val="both"/>
        <w:rPr>
          <w:i/>
        </w:rPr>
      </w:pPr>
      <w:r>
        <w:t xml:space="preserve">Końcowa pozycja </w:t>
      </w:r>
      <w:r w:rsidRPr="0078760F">
        <w:t>drużyny/</w:t>
      </w:r>
      <w:r>
        <w:t xml:space="preserve">zawodnika w grupie jest określana przez zbiór poniższych reguł stosowanych w określonym porządku, według przepisów </w:t>
      </w:r>
      <w:proofErr w:type="spellStart"/>
      <w:r>
        <w:t>BISFed</w:t>
      </w:r>
      <w:proofErr w:type="spellEnd"/>
      <w:r>
        <w:t xml:space="preserve"> (htt</w:t>
      </w:r>
      <w:hyperlink r:id="rId5">
        <w:r>
          <w:t>ps://www.worldboc</w:t>
        </w:r>
      </w:hyperlink>
      <w:r>
        <w:t>c</w:t>
      </w:r>
      <w:hyperlink r:id="rId6">
        <w:r>
          <w:t>ia.com/</w:t>
        </w:r>
      </w:hyperlink>
      <w:r>
        <w:t xml:space="preserve"> - </w:t>
      </w:r>
      <w:proofErr w:type="spellStart"/>
      <w:r>
        <w:rPr>
          <w:i/>
        </w:rPr>
        <w:t>Competition</w:t>
      </w:r>
      <w:proofErr w:type="spellEnd"/>
      <w:r>
        <w:rPr>
          <w:i/>
        </w:rPr>
        <w:t xml:space="preserve"> and Ranking</w:t>
      </w:r>
      <w:r>
        <w:rPr>
          <w:i/>
          <w:spacing w:val="-1"/>
        </w:rPr>
        <w:t xml:space="preserve"> </w:t>
      </w:r>
      <w:r>
        <w:rPr>
          <w:i/>
        </w:rPr>
        <w:t>Manual).</w:t>
      </w:r>
    </w:p>
    <w:p w:rsidR="00E12613" w:rsidRDefault="00E12613" w:rsidP="00C20AD8">
      <w:pPr>
        <w:pStyle w:val="Tekstpodstawowy"/>
        <w:rPr>
          <w:i/>
          <w:sz w:val="20"/>
        </w:rPr>
      </w:pPr>
    </w:p>
    <w:p w:rsidR="00E12613" w:rsidRDefault="00E12613" w:rsidP="00C20AD8">
      <w:pPr>
        <w:pStyle w:val="Tekstpodstawowy"/>
        <w:spacing w:before="9"/>
        <w:rPr>
          <w:i/>
          <w:sz w:val="15"/>
        </w:rPr>
      </w:pPr>
    </w:p>
    <w:tbl>
      <w:tblPr>
        <w:tblStyle w:val="TableNormal"/>
        <w:tblW w:w="9937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3402"/>
        <w:gridCol w:w="5812"/>
      </w:tblGrid>
      <w:tr w:rsidR="00E12613" w:rsidTr="00C20AD8">
        <w:trPr>
          <w:trHeight w:val="275"/>
        </w:trPr>
        <w:tc>
          <w:tcPr>
            <w:tcW w:w="723" w:type="dxa"/>
          </w:tcPr>
          <w:p w:rsidR="00E12613" w:rsidRPr="00AB7D5F" w:rsidRDefault="00655695" w:rsidP="00C20AD8">
            <w:pPr>
              <w:pStyle w:val="TableParagraph"/>
              <w:spacing w:line="256" w:lineRule="exact"/>
              <w:ind w:left="0" w:right="80"/>
              <w:jc w:val="center"/>
              <w:rPr>
                <w:b/>
                <w:sz w:val="20"/>
                <w:szCs w:val="20"/>
              </w:rPr>
            </w:pPr>
            <w:r w:rsidRPr="00AB7D5F">
              <w:rPr>
                <w:b/>
                <w:sz w:val="20"/>
                <w:szCs w:val="20"/>
              </w:rPr>
              <w:t>Reguła</w:t>
            </w:r>
          </w:p>
        </w:tc>
        <w:tc>
          <w:tcPr>
            <w:tcW w:w="3402" w:type="dxa"/>
          </w:tcPr>
          <w:p w:rsidR="00E12613" w:rsidRPr="00AB7D5F" w:rsidRDefault="00655695" w:rsidP="00AB7D5F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 w:rsidRPr="00AB7D5F">
              <w:rPr>
                <w:b/>
                <w:sz w:val="24"/>
              </w:rPr>
              <w:t>Metoda</w:t>
            </w:r>
          </w:p>
        </w:tc>
        <w:tc>
          <w:tcPr>
            <w:tcW w:w="5812" w:type="dxa"/>
          </w:tcPr>
          <w:p w:rsidR="00E12613" w:rsidRPr="00AB7D5F" w:rsidRDefault="00655695" w:rsidP="00AB7D5F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 w:rsidRPr="00AB7D5F">
              <w:rPr>
                <w:b/>
                <w:sz w:val="24"/>
              </w:rPr>
              <w:t>Opis</w:t>
            </w:r>
          </w:p>
        </w:tc>
      </w:tr>
      <w:tr w:rsidR="00E12613" w:rsidTr="00C20AD8">
        <w:trPr>
          <w:trHeight w:val="275"/>
        </w:trPr>
        <w:tc>
          <w:tcPr>
            <w:tcW w:w="723" w:type="dxa"/>
          </w:tcPr>
          <w:p w:rsidR="00E12613" w:rsidRDefault="00655695" w:rsidP="00C20AD8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E12613" w:rsidRDefault="00655695" w:rsidP="00C20AD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Liczba zwycięstw</w:t>
            </w:r>
          </w:p>
        </w:tc>
        <w:tc>
          <w:tcPr>
            <w:tcW w:w="5812" w:type="dxa"/>
          </w:tcPr>
          <w:p w:rsidR="00E12613" w:rsidRDefault="00655695" w:rsidP="00C20AD8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Całkowita liczba zwycięstw w porządku malejącym</w:t>
            </w:r>
          </w:p>
        </w:tc>
      </w:tr>
      <w:tr w:rsidR="00E12613" w:rsidTr="00C20AD8">
        <w:trPr>
          <w:trHeight w:val="275"/>
        </w:trPr>
        <w:tc>
          <w:tcPr>
            <w:tcW w:w="9937" w:type="dxa"/>
            <w:gridSpan w:val="3"/>
          </w:tcPr>
          <w:p w:rsidR="00E12613" w:rsidRDefault="00655695" w:rsidP="00AB7D5F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AB7D5F">
              <w:rPr>
                <w:b/>
                <w:sz w:val="24"/>
              </w:rPr>
              <w:t>W przypadku równej liczby zwycięstw, zastosowanie mają następujące reguły</w:t>
            </w:r>
            <w:r>
              <w:rPr>
                <w:sz w:val="24"/>
              </w:rPr>
              <w:t xml:space="preserve"> :</w:t>
            </w:r>
          </w:p>
        </w:tc>
      </w:tr>
      <w:tr w:rsidR="00E12613" w:rsidTr="00C20AD8">
        <w:trPr>
          <w:trHeight w:val="551"/>
        </w:trPr>
        <w:tc>
          <w:tcPr>
            <w:tcW w:w="723" w:type="dxa"/>
          </w:tcPr>
          <w:p w:rsidR="00E12613" w:rsidRDefault="00655695" w:rsidP="00C20AD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E12613" w:rsidRDefault="00655695" w:rsidP="00C20AD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Wynik bezpośredniego meczu</w:t>
            </w:r>
          </w:p>
          <w:p w:rsidR="00E12613" w:rsidRDefault="00655695" w:rsidP="00C20AD8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pomiędzy remisującymi stronami</w:t>
            </w:r>
          </w:p>
        </w:tc>
        <w:tc>
          <w:tcPr>
            <w:tcW w:w="5812" w:type="dxa"/>
          </w:tcPr>
          <w:p w:rsidR="00E12613" w:rsidRDefault="00655695" w:rsidP="00C20AD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Całkowita liczba zwycięstw przeciwko innym</w:t>
            </w:r>
          </w:p>
          <w:p w:rsidR="00E12613" w:rsidRDefault="00655695" w:rsidP="00C20AD8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>drużynom/zawodnikom remisującym w porządku malejącym.</w:t>
            </w:r>
          </w:p>
        </w:tc>
      </w:tr>
      <w:tr w:rsidR="00E12613" w:rsidTr="00C20AD8">
        <w:trPr>
          <w:trHeight w:val="552"/>
        </w:trPr>
        <w:tc>
          <w:tcPr>
            <w:tcW w:w="723" w:type="dxa"/>
          </w:tcPr>
          <w:p w:rsidR="00E12613" w:rsidRDefault="0065569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</w:tcPr>
          <w:p w:rsidR="00E12613" w:rsidRDefault="0065569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Stosunek punktów (różnica</w:t>
            </w:r>
          </w:p>
          <w:p w:rsidR="00E12613" w:rsidRDefault="0065569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punktów)</w:t>
            </w:r>
          </w:p>
        </w:tc>
        <w:tc>
          <w:tcPr>
            <w:tcW w:w="5812" w:type="dxa"/>
          </w:tcPr>
          <w:p w:rsidR="00E12613" w:rsidRDefault="00655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Całkowita liczba zdobytych punktów minus całkowita liczba</w:t>
            </w:r>
          </w:p>
          <w:p w:rsidR="00E12613" w:rsidRDefault="0065569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straconych punktów w porządku malejącym.</w:t>
            </w:r>
          </w:p>
        </w:tc>
      </w:tr>
      <w:tr w:rsidR="00E12613" w:rsidTr="00C20AD8">
        <w:trPr>
          <w:trHeight w:val="277"/>
        </w:trPr>
        <w:tc>
          <w:tcPr>
            <w:tcW w:w="723" w:type="dxa"/>
          </w:tcPr>
          <w:p w:rsidR="00E12613" w:rsidRDefault="00655695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</w:tcPr>
          <w:p w:rsidR="00E12613" w:rsidRDefault="00655695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Zdobyte punkty</w:t>
            </w:r>
          </w:p>
        </w:tc>
        <w:tc>
          <w:tcPr>
            <w:tcW w:w="5812" w:type="dxa"/>
          </w:tcPr>
          <w:p w:rsidR="00E12613" w:rsidRDefault="0065569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Całkowita liczba zdobytych punktów w porządku malejącym.</w:t>
            </w:r>
          </w:p>
        </w:tc>
      </w:tr>
      <w:tr w:rsidR="00E12613" w:rsidTr="00C20AD8">
        <w:trPr>
          <w:trHeight w:val="551"/>
        </w:trPr>
        <w:tc>
          <w:tcPr>
            <w:tcW w:w="723" w:type="dxa"/>
          </w:tcPr>
          <w:p w:rsidR="00E12613" w:rsidRDefault="0065569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</w:tcPr>
          <w:p w:rsidR="00E12613" w:rsidRDefault="0065569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Wygrane rundy</w:t>
            </w:r>
          </w:p>
        </w:tc>
        <w:tc>
          <w:tcPr>
            <w:tcW w:w="5812" w:type="dxa"/>
          </w:tcPr>
          <w:p w:rsidR="00E12613" w:rsidRDefault="006556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Całkowita liczba wygranych rund we wszystkich meczach w</w:t>
            </w:r>
          </w:p>
          <w:p w:rsidR="00E12613" w:rsidRDefault="0065569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porządku malejącym.</w:t>
            </w:r>
          </w:p>
        </w:tc>
      </w:tr>
      <w:tr w:rsidR="00E12613" w:rsidTr="00C20AD8">
        <w:trPr>
          <w:trHeight w:val="827"/>
        </w:trPr>
        <w:tc>
          <w:tcPr>
            <w:tcW w:w="723" w:type="dxa"/>
          </w:tcPr>
          <w:p w:rsidR="00E12613" w:rsidRDefault="0065569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</w:tcPr>
          <w:p w:rsidR="00E12613" w:rsidRDefault="00655695">
            <w:pPr>
              <w:pStyle w:val="TableParagraph"/>
              <w:spacing w:line="240" w:lineRule="auto"/>
              <w:ind w:left="109" w:right="480"/>
              <w:rPr>
                <w:sz w:val="24"/>
              </w:rPr>
            </w:pPr>
            <w:r>
              <w:rPr>
                <w:sz w:val="24"/>
              </w:rPr>
              <w:t>Korzystna różnica punktów w pojedynczym meczu</w:t>
            </w:r>
          </w:p>
        </w:tc>
        <w:tc>
          <w:tcPr>
            <w:tcW w:w="5812" w:type="dxa"/>
          </w:tcPr>
          <w:p w:rsidR="00E12613" w:rsidRDefault="0065569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Najwyższa korzystna różnica punktów (punkty zdobyte minus punkty stracone) w pojedynczym meczu w porządku</w:t>
            </w:r>
          </w:p>
          <w:p w:rsidR="00E12613" w:rsidRDefault="0065569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malejącym.</w:t>
            </w:r>
          </w:p>
        </w:tc>
      </w:tr>
      <w:tr w:rsidR="00E12613" w:rsidTr="00C20AD8">
        <w:trPr>
          <w:trHeight w:val="827"/>
        </w:trPr>
        <w:tc>
          <w:tcPr>
            <w:tcW w:w="723" w:type="dxa"/>
          </w:tcPr>
          <w:p w:rsidR="00E12613" w:rsidRDefault="00655695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2" w:type="dxa"/>
          </w:tcPr>
          <w:p w:rsidR="00E12613" w:rsidRDefault="00655695">
            <w:pPr>
              <w:pStyle w:val="TableParagraph"/>
              <w:spacing w:line="240" w:lineRule="auto"/>
              <w:ind w:left="109" w:right="480"/>
              <w:rPr>
                <w:sz w:val="24"/>
              </w:rPr>
            </w:pPr>
            <w:r>
              <w:rPr>
                <w:sz w:val="24"/>
              </w:rPr>
              <w:t>Korzystna różnica punktów w pojedynczej rundzie</w:t>
            </w:r>
          </w:p>
        </w:tc>
        <w:tc>
          <w:tcPr>
            <w:tcW w:w="5812" w:type="dxa"/>
          </w:tcPr>
          <w:p w:rsidR="00E12613" w:rsidRDefault="0065569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Najwyższa korzystna różnica punktów (punkty zdobyte minus punkty stracone) w pojedynczej rundzie w porządku</w:t>
            </w:r>
          </w:p>
          <w:p w:rsidR="00E12613" w:rsidRDefault="0065569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malejącym.</w:t>
            </w:r>
          </w:p>
        </w:tc>
      </w:tr>
      <w:tr w:rsidR="00E12613" w:rsidTr="00C20AD8">
        <w:trPr>
          <w:trHeight w:val="275"/>
        </w:trPr>
        <w:tc>
          <w:tcPr>
            <w:tcW w:w="723" w:type="dxa"/>
          </w:tcPr>
          <w:p w:rsidR="00E12613" w:rsidRDefault="00655695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</w:tcPr>
          <w:p w:rsidR="00E12613" w:rsidRDefault="00655695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Pozycja rozstawienia (numer)</w:t>
            </w:r>
          </w:p>
        </w:tc>
        <w:tc>
          <w:tcPr>
            <w:tcW w:w="5812" w:type="dxa"/>
          </w:tcPr>
          <w:p w:rsidR="00E12613" w:rsidRDefault="006556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Wygrywa zawodnik z wyższej pozycji</w:t>
            </w:r>
          </w:p>
        </w:tc>
      </w:tr>
    </w:tbl>
    <w:p w:rsidR="00E12613" w:rsidRDefault="00E12613">
      <w:pPr>
        <w:pStyle w:val="Tekstpodstawowy"/>
        <w:spacing w:before="8"/>
        <w:rPr>
          <w:i/>
          <w:sz w:val="19"/>
        </w:rPr>
      </w:pPr>
    </w:p>
    <w:p w:rsidR="00C20AD8" w:rsidRDefault="00C20AD8">
      <w:pPr>
        <w:pStyle w:val="Tekstpodstawowy"/>
        <w:spacing w:before="8"/>
        <w:rPr>
          <w:i/>
          <w:sz w:val="19"/>
        </w:rPr>
      </w:pPr>
    </w:p>
    <w:p w:rsidR="00C20AD8" w:rsidRDefault="00C20AD8">
      <w:pPr>
        <w:pStyle w:val="Tekstpodstawowy"/>
        <w:spacing w:before="8"/>
        <w:rPr>
          <w:i/>
          <w:sz w:val="19"/>
        </w:rPr>
      </w:pPr>
    </w:p>
    <w:p w:rsidR="00C20AD8" w:rsidRDefault="00C20AD8">
      <w:pPr>
        <w:pStyle w:val="Tekstpodstawowy"/>
        <w:spacing w:before="8"/>
        <w:rPr>
          <w:i/>
          <w:sz w:val="19"/>
        </w:rPr>
      </w:pPr>
    </w:p>
    <w:p w:rsidR="00C20AD8" w:rsidRDefault="00C20AD8">
      <w:pPr>
        <w:pStyle w:val="Tekstpodstawowy"/>
        <w:spacing w:before="8"/>
        <w:rPr>
          <w:i/>
          <w:sz w:val="19"/>
        </w:rPr>
      </w:pPr>
    </w:p>
    <w:p w:rsidR="00C20AD8" w:rsidRDefault="00C20AD8">
      <w:pPr>
        <w:pStyle w:val="Tekstpodstawowy"/>
        <w:spacing w:before="8"/>
        <w:rPr>
          <w:i/>
          <w:sz w:val="19"/>
        </w:rPr>
      </w:pPr>
    </w:p>
    <w:p w:rsidR="00C20AD8" w:rsidRDefault="00C20AD8">
      <w:pPr>
        <w:pStyle w:val="Tekstpodstawowy"/>
        <w:spacing w:before="8"/>
        <w:rPr>
          <w:i/>
          <w:sz w:val="19"/>
        </w:rPr>
      </w:pPr>
    </w:p>
    <w:p w:rsidR="00E12613" w:rsidRDefault="00655695">
      <w:pPr>
        <w:pStyle w:val="Nagwek1"/>
        <w:spacing w:before="90"/>
      </w:pPr>
      <w:r>
        <w:t>Proces zastosowania powyższych reguł:</w:t>
      </w:r>
    </w:p>
    <w:p w:rsidR="00E12613" w:rsidRDefault="00655695">
      <w:pPr>
        <w:pStyle w:val="Akapitzlist"/>
        <w:numPr>
          <w:ilvl w:val="0"/>
          <w:numId w:val="1"/>
        </w:numPr>
        <w:tabs>
          <w:tab w:val="left" w:pos="570"/>
        </w:tabs>
        <w:spacing w:before="38" w:line="276" w:lineRule="auto"/>
        <w:ind w:right="232" w:firstLine="0"/>
        <w:jc w:val="both"/>
        <w:rPr>
          <w:sz w:val="24"/>
        </w:rPr>
      </w:pPr>
      <w:r>
        <w:rPr>
          <w:sz w:val="24"/>
        </w:rPr>
        <w:t>wszyscy zawodnicy/strony z grupy porównywani są pod względem liczby wygranych meczów. Zawodnik/strona z największa liczbą zwycięstw zajmuje najwyższą</w:t>
      </w:r>
      <w:r>
        <w:rPr>
          <w:spacing w:val="-6"/>
          <w:sz w:val="24"/>
        </w:rPr>
        <w:t xml:space="preserve"> </w:t>
      </w:r>
      <w:r>
        <w:rPr>
          <w:sz w:val="24"/>
        </w:rPr>
        <w:t>pozycję.</w:t>
      </w:r>
    </w:p>
    <w:p w:rsidR="00E12613" w:rsidRDefault="00E12613">
      <w:pPr>
        <w:pStyle w:val="Tekstpodstawowy"/>
        <w:spacing w:before="5"/>
        <w:rPr>
          <w:sz w:val="27"/>
        </w:rPr>
      </w:pPr>
    </w:p>
    <w:p w:rsidR="00E12613" w:rsidRDefault="00655695">
      <w:pPr>
        <w:pStyle w:val="Akapitzlist"/>
        <w:numPr>
          <w:ilvl w:val="0"/>
          <w:numId w:val="1"/>
        </w:numPr>
        <w:tabs>
          <w:tab w:val="left" w:pos="519"/>
        </w:tabs>
        <w:spacing w:line="276" w:lineRule="auto"/>
        <w:ind w:right="226" w:firstLine="0"/>
        <w:jc w:val="both"/>
        <w:rPr>
          <w:sz w:val="24"/>
        </w:rPr>
      </w:pPr>
      <w:r>
        <w:rPr>
          <w:sz w:val="24"/>
        </w:rPr>
        <w:t>jeżeli jest remis należy zastosować regułę 2: Liczba remisujących stron będzie decydować o sposobie zastosowania tej reguły. Jeżeli dwie strony uczestniczą w remisie – liczy się wynik bezpośredniego spotkania pomiędzy tymi zawodnikami/stronami. Jeżeli jest trzech lub więcej remisujących zawodników/stron – liczy się liczba zwycięstw tylko pomiędzy tymi remisującymi zawodnikami/stronami (pozostałe wyniki są</w:t>
      </w:r>
      <w:r>
        <w:rPr>
          <w:spacing w:val="-3"/>
          <w:sz w:val="24"/>
        </w:rPr>
        <w:t xml:space="preserve"> </w:t>
      </w:r>
      <w:r>
        <w:rPr>
          <w:sz w:val="24"/>
        </w:rPr>
        <w:t>odrzucane).</w:t>
      </w:r>
    </w:p>
    <w:p w:rsidR="00E12613" w:rsidRDefault="00E12613">
      <w:pPr>
        <w:pStyle w:val="Tekstpodstawowy"/>
        <w:spacing w:before="9"/>
        <w:rPr>
          <w:sz w:val="27"/>
        </w:rPr>
      </w:pPr>
    </w:p>
    <w:p w:rsidR="00E12613" w:rsidRDefault="00655695">
      <w:pPr>
        <w:pStyle w:val="Akapitzlist"/>
        <w:numPr>
          <w:ilvl w:val="0"/>
          <w:numId w:val="1"/>
        </w:numPr>
        <w:tabs>
          <w:tab w:val="left" w:pos="488"/>
        </w:tabs>
        <w:spacing w:line="276" w:lineRule="auto"/>
        <w:ind w:firstLine="0"/>
        <w:jc w:val="both"/>
        <w:rPr>
          <w:sz w:val="24"/>
        </w:rPr>
      </w:pPr>
      <w:r>
        <w:rPr>
          <w:sz w:val="24"/>
        </w:rPr>
        <w:t>jeżeli reguła numer 2 nie rozwiązuje remisu, stosuje się kryterium nr 3: Jeżeli remis w regule 2 dotyczy trzech lub więcej zawodników/stron, w kryterium 3 bierze się pod uwagę stosunek punktów tylko pomiędzy remisującymi stronami. Proces ten powtarzany jest dla każdego kryterium, aż do rozstrzygnięcia</w:t>
      </w:r>
      <w:r>
        <w:rPr>
          <w:spacing w:val="-28"/>
          <w:sz w:val="24"/>
        </w:rPr>
        <w:t xml:space="preserve"> </w:t>
      </w:r>
      <w:r>
        <w:rPr>
          <w:sz w:val="24"/>
        </w:rPr>
        <w:t>remisu.</w:t>
      </w:r>
    </w:p>
    <w:p w:rsidR="00E12613" w:rsidRDefault="00E12613">
      <w:pPr>
        <w:pStyle w:val="Tekstpodstawowy"/>
        <w:spacing w:before="7"/>
        <w:rPr>
          <w:sz w:val="27"/>
        </w:rPr>
      </w:pPr>
    </w:p>
    <w:p w:rsidR="00E12613" w:rsidRDefault="00655695">
      <w:pPr>
        <w:pStyle w:val="Tekstpodstawowy"/>
        <w:spacing w:line="276" w:lineRule="auto"/>
        <w:ind w:left="226" w:right="226"/>
        <w:jc w:val="both"/>
        <w:rPr>
          <w:b/>
        </w:rPr>
      </w:pPr>
      <w:r>
        <w:t xml:space="preserve">Wynik meczu wygranego walkowerem stanowi najwyższą różnicę w wyniku w danej grupie do 0, dlatego ustalany jest po rozegraniu ostatniego meczu ligowego w danej grupie. Np. w grupie najwyższą różnicą był wynik </w:t>
      </w:r>
      <w:r>
        <w:rPr>
          <w:b/>
        </w:rPr>
        <w:t xml:space="preserve">16 do 2 </w:t>
      </w:r>
      <w:r>
        <w:t xml:space="preserve">– to oznacza, że zawodnicy wygrywają mecz walkowerem </w:t>
      </w:r>
      <w:r>
        <w:rPr>
          <w:b/>
        </w:rPr>
        <w:t>14 do 0.</w:t>
      </w:r>
    </w:p>
    <w:p w:rsidR="00B9135D" w:rsidRDefault="00B9135D">
      <w:pPr>
        <w:spacing w:line="276" w:lineRule="auto"/>
        <w:jc w:val="both"/>
      </w:pPr>
    </w:p>
    <w:p w:rsidR="00B9135D" w:rsidRDefault="00B9135D" w:rsidP="00B9135D">
      <w:pPr>
        <w:pStyle w:val="Tekstpodstawowy"/>
        <w:ind w:left="226"/>
        <w:jc w:val="both"/>
      </w:pPr>
      <w:r w:rsidRPr="00655695">
        <w:rPr>
          <w:b/>
        </w:rPr>
        <w:t>Punkty Rankingowe</w:t>
      </w:r>
      <w:r>
        <w:t>:</w:t>
      </w:r>
    </w:p>
    <w:p w:rsidR="00EF5874" w:rsidRDefault="00EF5874" w:rsidP="00B9135D">
      <w:pPr>
        <w:pStyle w:val="Tekstpodstawowy"/>
        <w:spacing w:line="242" w:lineRule="auto"/>
        <w:ind w:left="226" w:right="5125"/>
      </w:pPr>
    </w:p>
    <w:p w:rsidR="00B9135D" w:rsidRPr="00655695" w:rsidRDefault="00B9135D" w:rsidP="00B9135D">
      <w:pPr>
        <w:pStyle w:val="Tekstpodstawowy"/>
        <w:spacing w:line="242" w:lineRule="auto"/>
        <w:ind w:left="226" w:right="5125"/>
        <w:rPr>
          <w:b/>
        </w:rPr>
      </w:pPr>
      <w:r>
        <w:t xml:space="preserve">Za wygrany mecz zawodnik/strona otrzymuje </w:t>
      </w:r>
      <w:r w:rsidRPr="00655695">
        <w:rPr>
          <w:b/>
        </w:rPr>
        <w:t>2 punkty</w:t>
      </w:r>
      <w:r>
        <w:t xml:space="preserve">. Za przegrany mecz zawodnik/ strona otrzymuje </w:t>
      </w:r>
      <w:r w:rsidRPr="00655695">
        <w:rPr>
          <w:b/>
        </w:rPr>
        <w:t>0 punkty</w:t>
      </w:r>
    </w:p>
    <w:p w:rsidR="00B9135D" w:rsidRDefault="00B9135D" w:rsidP="00B9135D">
      <w:pPr>
        <w:pStyle w:val="Tekstpodstawowy"/>
        <w:spacing w:before="9"/>
        <w:rPr>
          <w:sz w:val="30"/>
        </w:rPr>
      </w:pPr>
    </w:p>
    <w:p w:rsidR="00B9135D" w:rsidRDefault="00B9135D" w:rsidP="00B9135D">
      <w:pPr>
        <w:pStyle w:val="Tekstpodstawowy"/>
        <w:ind w:left="226" w:right="229"/>
        <w:jc w:val="both"/>
        <w:rPr>
          <w:b/>
        </w:rPr>
      </w:pPr>
      <w:r>
        <w:t xml:space="preserve">Na koniec sezonu sumowana jest liczba punktów. Zawodnik z największą liczbą punktów zajmuje najwyższą pozycję w rankingu. Kolejność w rankingu ustalana jest na podstawie powyższych reguł. W przypadku  gdy zawodnicy posiadają taką samą liczbę punktów rankingowych, stosuje się reguły z powyższej tabeli w (w pierwszej kolejności) odniesieniu do </w:t>
      </w:r>
      <w:r w:rsidRPr="008F319A">
        <w:rPr>
          <w:b/>
        </w:rPr>
        <w:t>ostatnich</w:t>
      </w:r>
      <w:r>
        <w:t xml:space="preserve">  zawodów  PLB. W Wraz z rozpoczęciem nowego sezonu liczba punktów zdobytych w poprzednim sezonie </w:t>
      </w:r>
      <w:r w:rsidRPr="005F4124">
        <w:rPr>
          <w:b/>
        </w:rPr>
        <w:t>redukowana jest o</w:t>
      </w:r>
      <w:r w:rsidRPr="005F4124">
        <w:rPr>
          <w:b/>
          <w:spacing w:val="-3"/>
        </w:rPr>
        <w:t xml:space="preserve"> </w:t>
      </w:r>
      <w:r w:rsidRPr="005F4124">
        <w:rPr>
          <w:b/>
        </w:rPr>
        <w:t>połowę.</w:t>
      </w:r>
    </w:p>
    <w:p w:rsidR="00B9135D" w:rsidRDefault="00B9135D" w:rsidP="00B9135D">
      <w:pPr>
        <w:pStyle w:val="Tekstpodstawowy"/>
        <w:ind w:left="226" w:right="229"/>
        <w:jc w:val="both"/>
        <w:rPr>
          <w:b/>
        </w:rPr>
      </w:pPr>
    </w:p>
    <w:p w:rsidR="00B9135D" w:rsidRDefault="00B9135D" w:rsidP="00B9135D">
      <w:pPr>
        <w:pStyle w:val="Tekstpodstawowy"/>
        <w:ind w:left="226" w:right="229"/>
        <w:jc w:val="both"/>
        <w:rPr>
          <w:b/>
        </w:rPr>
      </w:pPr>
    </w:p>
    <w:p w:rsidR="00B9135D" w:rsidRPr="00B9135D" w:rsidRDefault="00B9135D" w:rsidP="00B9135D">
      <w:pPr>
        <w:pStyle w:val="Tekstpodstawowy"/>
        <w:ind w:left="226" w:right="229"/>
        <w:jc w:val="both"/>
        <w:rPr>
          <w:b/>
        </w:rPr>
      </w:pPr>
      <w:r w:rsidRPr="00B9135D">
        <w:rPr>
          <w:b/>
          <w:color w:val="FF0000"/>
        </w:rPr>
        <w:t>KRYTERIA WYŁANIANIA MISTRZA POLSKI</w:t>
      </w:r>
    </w:p>
    <w:p w:rsidR="00B9135D" w:rsidRPr="00B9135D" w:rsidRDefault="00B9135D" w:rsidP="00B9135D">
      <w:pPr>
        <w:spacing w:before="1"/>
        <w:ind w:left="226"/>
        <w:jc w:val="both"/>
        <w:rPr>
          <w:b/>
          <w:sz w:val="24"/>
        </w:rPr>
      </w:pPr>
    </w:p>
    <w:p w:rsidR="00B9135D" w:rsidRDefault="00B9135D" w:rsidP="00B9135D">
      <w:pPr>
        <w:spacing w:before="1"/>
        <w:ind w:left="226"/>
        <w:jc w:val="both"/>
        <w:rPr>
          <w:b/>
          <w:sz w:val="24"/>
        </w:rPr>
      </w:pPr>
      <w:r>
        <w:rPr>
          <w:b/>
          <w:sz w:val="24"/>
        </w:rPr>
        <w:t xml:space="preserve">Mistrzem Polski </w:t>
      </w:r>
      <w:r>
        <w:rPr>
          <w:sz w:val="24"/>
        </w:rPr>
        <w:t xml:space="preserve">zostaje zwycięzca rozgrywek ligowych </w:t>
      </w:r>
      <w:r>
        <w:rPr>
          <w:b/>
          <w:sz w:val="24"/>
        </w:rPr>
        <w:t>w danym roku.</w:t>
      </w:r>
    </w:p>
    <w:p w:rsidR="00B9135D" w:rsidRDefault="00B9135D" w:rsidP="00B9135D">
      <w:pPr>
        <w:pStyle w:val="Tekstpodstawowy"/>
        <w:rPr>
          <w:b/>
        </w:rPr>
      </w:pPr>
    </w:p>
    <w:p w:rsidR="00882069" w:rsidRDefault="00B9135D" w:rsidP="007C06EB">
      <w:pPr>
        <w:pStyle w:val="Tekstpodstawowy"/>
        <w:ind w:left="226" w:right="226"/>
        <w:jc w:val="both"/>
      </w:pPr>
      <w:r>
        <w:t>Liczba zawodników spadających lub wchodzących do I ligi zależeć będzie od liczby nowych zawod</w:t>
      </w:r>
      <w:r w:rsidR="0078760F">
        <w:t xml:space="preserve">ników w poszczególnych grupach i możliwości rozegrania konkretnej liczby turniejów. </w:t>
      </w:r>
      <w:r>
        <w:t xml:space="preserve">Zasady ewentualnego </w:t>
      </w:r>
      <w:r w:rsidR="0078760F">
        <w:t xml:space="preserve">podziału na 2 </w:t>
      </w:r>
      <w:r>
        <w:t xml:space="preserve"> ligi ogłoszone zostaną </w:t>
      </w:r>
      <w:r w:rsidR="0078760F">
        <w:t>na początku kolejnego sezonu po otrzymaniu informacji o dofinansowaniu rozgrywek.</w:t>
      </w:r>
      <w:bookmarkStart w:id="0" w:name="_GoBack"/>
      <w:bookmarkEnd w:id="0"/>
      <w:r w:rsidR="007C06EB">
        <w:t xml:space="preserve"> </w:t>
      </w:r>
    </w:p>
    <w:sectPr w:rsidR="00882069" w:rsidSect="00AB7D5F">
      <w:pgSz w:w="11910" w:h="16840"/>
      <w:pgMar w:top="880" w:right="995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53857"/>
    <w:multiLevelType w:val="hybridMultilevel"/>
    <w:tmpl w:val="6270CF28"/>
    <w:lvl w:ilvl="0" w:tplc="C932169A">
      <w:start w:val="1"/>
      <w:numFmt w:val="lowerLetter"/>
      <w:lvlText w:val="%1)"/>
      <w:lvlJc w:val="left"/>
      <w:pPr>
        <w:ind w:left="226" w:hanging="343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8DC09AC8">
      <w:numFmt w:val="bullet"/>
      <w:lvlText w:val="•"/>
      <w:lvlJc w:val="left"/>
      <w:pPr>
        <w:ind w:left="1292" w:hanging="343"/>
      </w:pPr>
      <w:rPr>
        <w:rFonts w:hint="default"/>
        <w:lang w:val="pl-PL" w:eastAsia="en-US" w:bidi="ar-SA"/>
      </w:rPr>
    </w:lvl>
    <w:lvl w:ilvl="2" w:tplc="897245FA">
      <w:numFmt w:val="bullet"/>
      <w:lvlText w:val="•"/>
      <w:lvlJc w:val="left"/>
      <w:pPr>
        <w:ind w:left="2365" w:hanging="343"/>
      </w:pPr>
      <w:rPr>
        <w:rFonts w:hint="default"/>
        <w:lang w:val="pl-PL" w:eastAsia="en-US" w:bidi="ar-SA"/>
      </w:rPr>
    </w:lvl>
    <w:lvl w:ilvl="3" w:tplc="19D20180">
      <w:numFmt w:val="bullet"/>
      <w:lvlText w:val="•"/>
      <w:lvlJc w:val="left"/>
      <w:pPr>
        <w:ind w:left="3437" w:hanging="343"/>
      </w:pPr>
      <w:rPr>
        <w:rFonts w:hint="default"/>
        <w:lang w:val="pl-PL" w:eastAsia="en-US" w:bidi="ar-SA"/>
      </w:rPr>
    </w:lvl>
    <w:lvl w:ilvl="4" w:tplc="D188FE9C">
      <w:numFmt w:val="bullet"/>
      <w:lvlText w:val="•"/>
      <w:lvlJc w:val="left"/>
      <w:pPr>
        <w:ind w:left="4510" w:hanging="343"/>
      </w:pPr>
      <w:rPr>
        <w:rFonts w:hint="default"/>
        <w:lang w:val="pl-PL" w:eastAsia="en-US" w:bidi="ar-SA"/>
      </w:rPr>
    </w:lvl>
    <w:lvl w:ilvl="5" w:tplc="37CE4BB2">
      <w:numFmt w:val="bullet"/>
      <w:lvlText w:val="•"/>
      <w:lvlJc w:val="left"/>
      <w:pPr>
        <w:ind w:left="5583" w:hanging="343"/>
      </w:pPr>
      <w:rPr>
        <w:rFonts w:hint="default"/>
        <w:lang w:val="pl-PL" w:eastAsia="en-US" w:bidi="ar-SA"/>
      </w:rPr>
    </w:lvl>
    <w:lvl w:ilvl="6" w:tplc="7F765DA6">
      <w:numFmt w:val="bullet"/>
      <w:lvlText w:val="•"/>
      <w:lvlJc w:val="left"/>
      <w:pPr>
        <w:ind w:left="6655" w:hanging="343"/>
      </w:pPr>
      <w:rPr>
        <w:rFonts w:hint="default"/>
        <w:lang w:val="pl-PL" w:eastAsia="en-US" w:bidi="ar-SA"/>
      </w:rPr>
    </w:lvl>
    <w:lvl w:ilvl="7" w:tplc="3B5A72A4">
      <w:numFmt w:val="bullet"/>
      <w:lvlText w:val="•"/>
      <w:lvlJc w:val="left"/>
      <w:pPr>
        <w:ind w:left="7728" w:hanging="343"/>
      </w:pPr>
      <w:rPr>
        <w:rFonts w:hint="default"/>
        <w:lang w:val="pl-PL" w:eastAsia="en-US" w:bidi="ar-SA"/>
      </w:rPr>
    </w:lvl>
    <w:lvl w:ilvl="8" w:tplc="67DE3950">
      <w:numFmt w:val="bullet"/>
      <w:lvlText w:val="•"/>
      <w:lvlJc w:val="left"/>
      <w:pPr>
        <w:ind w:left="8801" w:hanging="343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13"/>
    <w:rsid w:val="0009630E"/>
    <w:rsid w:val="000F3B85"/>
    <w:rsid w:val="005F4124"/>
    <w:rsid w:val="00655695"/>
    <w:rsid w:val="007615DC"/>
    <w:rsid w:val="0078760F"/>
    <w:rsid w:val="007C06EB"/>
    <w:rsid w:val="00882069"/>
    <w:rsid w:val="008F319A"/>
    <w:rsid w:val="009D18E0"/>
    <w:rsid w:val="00AA0949"/>
    <w:rsid w:val="00AB7D5F"/>
    <w:rsid w:val="00B33B59"/>
    <w:rsid w:val="00B9135D"/>
    <w:rsid w:val="00C20AD8"/>
    <w:rsid w:val="00C37108"/>
    <w:rsid w:val="00E12613"/>
    <w:rsid w:val="00E72D6E"/>
    <w:rsid w:val="00E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AB7DEA-6461-4700-BAA3-6B9D1064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26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226" w:right="22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268" w:lineRule="exact"/>
      <w:ind w:left="107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9135D"/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rldboccia.com/" TargetMode="External"/><Relationship Id="rId5" Type="http://schemas.openxmlformats.org/officeDocument/2006/relationships/hyperlink" Target="http://www.worldbocci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Określenie końcowej pozycji w grupie</vt:lpstr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Określenie końcowej pozycji w grupie</dc:title>
  <dc:creator>Polska Boccia</dc:creator>
  <cp:lastModifiedBy>ataeb5@op.pl</cp:lastModifiedBy>
  <cp:revision>2</cp:revision>
  <dcterms:created xsi:type="dcterms:W3CDTF">2023-11-29T09:28:00Z</dcterms:created>
  <dcterms:modified xsi:type="dcterms:W3CDTF">2023-11-29T09:28:00Z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2022-02-23T00:00:00Z</vt:filetime>
  </property>
  <property fmtid="{D5CDD505-2E9C-101B-9397-08002B2CF9AE}" pid="5" name="GrammarlyDocumentId">
    <vt:lpwstr>7af09070738599998c48aa6b4562a3d10d2083fd104df2d8e60641b5145f9947</vt:lpwstr>
  </property>
</Properties>
</file>